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38" w:rsidRPr="00414CA0" w:rsidRDefault="000F60D3" w:rsidP="00165CEB">
      <w:pPr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Cyclone </w:t>
      </w:r>
      <w:r w:rsidR="00165CEB" w:rsidRPr="00414CA0">
        <w:rPr>
          <w:rFonts w:asciiTheme="majorBidi" w:hAnsiTheme="majorBidi" w:cstheme="majorBidi"/>
          <w:b/>
          <w:bCs/>
        </w:rPr>
        <w:t>Helen:</w:t>
      </w:r>
    </w:p>
    <w:p w:rsidR="00165CEB" w:rsidRPr="00165CEB" w:rsidRDefault="00165CEB" w:rsidP="00165CEB">
      <w:pPr>
        <w:jc w:val="both"/>
        <w:rPr>
          <w:rFonts w:asciiTheme="majorBidi" w:hAnsiTheme="majorBidi" w:cstheme="majorBidi"/>
        </w:rPr>
      </w:pPr>
      <w:r w:rsidRPr="00165CEB">
        <w:rPr>
          <w:rFonts w:asciiTheme="majorBidi" w:hAnsiTheme="majorBidi" w:cstheme="majorBidi"/>
        </w:rPr>
        <w:t>Tropical Cyclone Helen swirled just off the northern coast of Australia on January 4, 2008. The storm struck in a fairly sparsely settled part of Australia: the only major city, Darwin, is 130 k</w:t>
      </w:r>
      <w:r w:rsidR="00022798">
        <w:rPr>
          <w:rFonts w:asciiTheme="majorBidi" w:hAnsiTheme="majorBidi" w:cstheme="majorBidi"/>
        </w:rPr>
        <w:t xml:space="preserve">m </w:t>
      </w:r>
      <w:r w:rsidRPr="00165CEB">
        <w:rPr>
          <w:rFonts w:asciiTheme="majorBidi" w:hAnsiTheme="majorBidi" w:cstheme="majorBidi"/>
        </w:rPr>
        <w:t>from Channel Point, where the </w:t>
      </w:r>
      <w:hyperlink r:id="rId7" w:history="1">
        <w:r w:rsidRPr="00165CEB">
          <w:rPr>
            <w:rStyle w:val="Hyperlink"/>
            <w:rFonts w:asciiTheme="majorBidi" w:hAnsiTheme="majorBidi" w:cstheme="majorBidi"/>
            <w:color w:val="auto"/>
            <w:u w:val="none"/>
          </w:rPr>
          <w:t>Category 2</w:t>
        </w:r>
      </w:hyperlink>
      <w:r w:rsidRPr="00165CEB">
        <w:rPr>
          <w:rFonts w:asciiTheme="majorBidi" w:hAnsiTheme="majorBidi" w:cstheme="majorBidi"/>
        </w:rPr>
        <w:t xml:space="preserve"> storm ultimately came ashore. Winds peaked around 120 </w:t>
      </w:r>
      <w:r w:rsidR="000F302C">
        <w:rPr>
          <w:rFonts w:asciiTheme="majorBidi" w:hAnsiTheme="majorBidi" w:cstheme="majorBidi"/>
        </w:rPr>
        <w:t>k</w:t>
      </w:r>
      <w:r w:rsidR="00022798">
        <w:rPr>
          <w:rFonts w:asciiTheme="majorBidi" w:hAnsiTheme="majorBidi" w:cstheme="majorBidi"/>
        </w:rPr>
        <w:t xml:space="preserve">m/hour </w:t>
      </w:r>
      <w:r w:rsidRPr="00165CEB">
        <w:rPr>
          <w:rFonts w:asciiTheme="majorBidi" w:hAnsiTheme="majorBidi" w:cstheme="majorBidi"/>
        </w:rPr>
        <w:t>late on January 4.</w:t>
      </w:r>
    </w:p>
    <w:p w:rsidR="00165CEB" w:rsidRDefault="00165CEB" w:rsidP="00165CEB">
      <w:pPr>
        <w:jc w:val="both"/>
        <w:rPr>
          <w:rFonts w:asciiTheme="majorBidi" w:hAnsiTheme="majorBidi" w:cstheme="majorBidi"/>
        </w:rPr>
      </w:pPr>
      <w:r w:rsidRPr="00165CEB">
        <w:rPr>
          <w:rFonts w:asciiTheme="majorBidi" w:hAnsiTheme="majorBidi" w:cstheme="majorBidi"/>
        </w:rPr>
        <w:t xml:space="preserve">The Moderate Resolution Imaging </w:t>
      </w:r>
      <w:proofErr w:type="spellStart"/>
      <w:r w:rsidRPr="00165CEB">
        <w:rPr>
          <w:rFonts w:asciiTheme="majorBidi" w:hAnsiTheme="majorBidi" w:cstheme="majorBidi"/>
        </w:rPr>
        <w:t>Spectroradiometer</w:t>
      </w:r>
      <w:proofErr w:type="spellEnd"/>
      <w:r w:rsidRPr="00165CEB">
        <w:rPr>
          <w:rFonts w:asciiTheme="majorBidi" w:hAnsiTheme="majorBidi" w:cstheme="majorBidi"/>
        </w:rPr>
        <w:t xml:space="preserve"> (</w:t>
      </w:r>
      <w:hyperlink r:id="rId8" w:history="1">
        <w:r w:rsidRPr="00165CEB">
          <w:rPr>
            <w:rStyle w:val="Hyperlink"/>
            <w:rFonts w:asciiTheme="majorBidi" w:hAnsiTheme="majorBidi" w:cstheme="majorBidi"/>
            <w:color w:val="auto"/>
            <w:u w:val="none"/>
          </w:rPr>
          <w:t>MODIS</w:t>
        </w:r>
      </w:hyperlink>
      <w:r w:rsidRPr="00165CEB">
        <w:rPr>
          <w:rFonts w:asciiTheme="majorBidi" w:hAnsiTheme="majorBidi" w:cstheme="majorBidi"/>
        </w:rPr>
        <w:t>) on NASA’s </w:t>
      </w:r>
      <w:hyperlink r:id="rId9" w:history="1">
        <w:r w:rsidRPr="00165CEB">
          <w:rPr>
            <w:rStyle w:val="Hyperlink"/>
            <w:rFonts w:asciiTheme="majorBidi" w:hAnsiTheme="majorBidi" w:cstheme="majorBidi"/>
            <w:color w:val="auto"/>
            <w:u w:val="none"/>
          </w:rPr>
          <w:t>Aqua</w:t>
        </w:r>
      </w:hyperlink>
      <w:r w:rsidRPr="00165CEB">
        <w:rPr>
          <w:rFonts w:asciiTheme="majorBidi" w:hAnsiTheme="majorBidi" w:cstheme="majorBidi"/>
        </w:rPr>
        <w:t xml:space="preserve"> satellite acquired this photo-like image </w:t>
      </w:r>
      <w:r w:rsidR="00022798">
        <w:rPr>
          <w:rFonts w:asciiTheme="majorBidi" w:hAnsiTheme="majorBidi" w:cstheme="majorBidi"/>
        </w:rPr>
        <w:t xml:space="preserve">(Figure 1) </w:t>
      </w:r>
      <w:r w:rsidRPr="00165CEB">
        <w:rPr>
          <w:rFonts w:asciiTheme="majorBidi" w:hAnsiTheme="majorBidi" w:cstheme="majorBidi"/>
        </w:rPr>
        <w:t>at 2:20 p.m. local time (4:50 UTC) on January 4, 2008. The storm had an indistinct spiral structure and a poorly defined eye, an indication that it was not a powerful storm. The long arms reach across Arnhem Land, the large peninsula that juts up in Australia’s Northern Territory between the Gulf of Carpentaria and Timor Sea</w:t>
      </w:r>
      <w:r w:rsidR="00022798">
        <w:rPr>
          <w:rFonts w:asciiTheme="majorBidi" w:hAnsiTheme="majorBidi" w:cstheme="majorBidi"/>
        </w:rPr>
        <w:t xml:space="preserve"> (Figure 2)</w:t>
      </w:r>
      <w:r w:rsidRPr="00165CEB">
        <w:rPr>
          <w:rFonts w:asciiTheme="majorBidi" w:hAnsiTheme="majorBidi" w:cstheme="majorBidi"/>
        </w:rPr>
        <w:t>. While not a strong storm as cyclones go, Helen did bring heavy rains to the area during the already soggy northern Australian monsoon season—known locally as “The Wet.”</w:t>
      </w:r>
    </w:p>
    <w:p w:rsidR="00022798" w:rsidRDefault="00022798" w:rsidP="00022798">
      <w:pPr>
        <w:tabs>
          <w:tab w:val="left" w:pos="4895"/>
          <w:tab w:val="left" w:pos="5232"/>
        </w:tabs>
        <w:jc w:val="center"/>
      </w:pPr>
      <w:r>
        <w:rPr>
          <w:noProof/>
          <w:lang w:eastAsia="zh-CN"/>
        </w:rPr>
        <w:drawing>
          <wp:inline distT="0" distB="0" distL="0" distR="0" wp14:anchorId="2B066E16" wp14:editId="30BA1ADC">
            <wp:extent cx="2529281" cy="1770077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n_amo_2008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02" cy="17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8" w:rsidRPr="00022798" w:rsidRDefault="00022798" w:rsidP="00022798">
      <w:pPr>
        <w:tabs>
          <w:tab w:val="left" w:pos="4895"/>
          <w:tab w:val="left" w:pos="5232"/>
        </w:tabs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022798">
        <w:rPr>
          <w:rFonts w:ascii="Times New Roman" w:hAnsi="Times New Roman" w:cs="Times New Roman"/>
          <w:sz w:val="20"/>
          <w:szCs w:val="20"/>
        </w:rPr>
        <w:t>Figure 1.</w:t>
      </w:r>
      <w:proofErr w:type="gramEnd"/>
      <w:r w:rsidRPr="00022798">
        <w:rPr>
          <w:rFonts w:ascii="Times New Roman" w:hAnsi="Times New Roman" w:cs="Times New Roman"/>
          <w:sz w:val="20"/>
          <w:szCs w:val="20"/>
        </w:rPr>
        <w:t xml:space="preserve"> Satellite acquired image of Helen at 2:20 p.m. local time (4:50 UTC) on January 4, 2008.</w:t>
      </w:r>
    </w:p>
    <w:p w:rsidR="00022798" w:rsidRDefault="00022798" w:rsidP="00414CA0">
      <w:pPr>
        <w:jc w:val="center"/>
        <w:rPr>
          <w:rFonts w:asciiTheme="majorBidi" w:hAnsiTheme="majorBidi" w:cstheme="majorBidi"/>
        </w:rPr>
      </w:pPr>
    </w:p>
    <w:p w:rsidR="00414CA0" w:rsidRDefault="00414CA0" w:rsidP="00414CA0">
      <w:pPr>
        <w:jc w:val="center"/>
        <w:rPr>
          <w:rFonts w:asciiTheme="majorBidi" w:hAnsiTheme="majorBidi" w:cstheme="majorBidi"/>
        </w:rPr>
      </w:pPr>
      <w:r>
        <w:rPr>
          <w:noProof/>
          <w:lang w:eastAsia="zh-CN"/>
        </w:rPr>
        <w:drawing>
          <wp:inline distT="0" distB="0" distL="0" distR="0" wp14:anchorId="444B8584" wp14:editId="204DE023">
            <wp:extent cx="4332021" cy="235311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56" cy="23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8" w:rsidRPr="00022798" w:rsidRDefault="00022798" w:rsidP="00414CA0">
      <w:pPr>
        <w:jc w:val="center"/>
        <w:rPr>
          <w:rFonts w:asciiTheme="majorBidi" w:hAnsiTheme="majorBidi" w:cstheme="majorBidi"/>
          <w:sz w:val="20"/>
          <w:szCs w:val="20"/>
        </w:rPr>
      </w:pPr>
      <w:proofErr w:type="gramStart"/>
      <w:r w:rsidRPr="00022798">
        <w:rPr>
          <w:rFonts w:asciiTheme="majorBidi" w:hAnsiTheme="majorBidi" w:cstheme="majorBidi"/>
          <w:sz w:val="20"/>
          <w:szCs w:val="20"/>
        </w:rPr>
        <w:t>Figure 2.</w:t>
      </w:r>
      <w:proofErr w:type="gramEnd"/>
      <w:r w:rsidRPr="00022798">
        <w:rPr>
          <w:rFonts w:asciiTheme="majorBidi" w:hAnsiTheme="majorBidi" w:cstheme="majorBidi"/>
          <w:sz w:val="20"/>
          <w:szCs w:val="20"/>
        </w:rPr>
        <w:t xml:space="preserve"> The track of Helen</w:t>
      </w:r>
    </w:p>
    <w:p w:rsidR="00414CA0" w:rsidRDefault="00EB2572" w:rsidP="00EB2572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Four Altimetric ground tracks/passes have been selected during the period of the cyclone Helen (Figure 3). The mean sea level (since 1992) and standard deviation have been computed at each along-track point. For each pass a point, where the SLA reaches the maximum during the cyclone Helen, is chosen. The SLA time series is plotted. In addition, the along-track SLA profiles have been analysed for four tracks.</w:t>
      </w:r>
    </w:p>
    <w:p w:rsidR="00814F22" w:rsidRDefault="00814F22" w:rsidP="00414CA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zh-CN"/>
        </w:rPr>
        <w:lastRenderedPageBreak/>
        <w:drawing>
          <wp:inline distT="0" distB="0" distL="0" distR="0">
            <wp:extent cx="5869060" cy="2453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n track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83" cy="245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98" w:rsidRDefault="00022798" w:rsidP="00414CA0">
      <w:pPr>
        <w:jc w:val="center"/>
        <w:rPr>
          <w:rFonts w:asciiTheme="majorBidi" w:hAnsiTheme="majorBidi" w:cstheme="majorBidi"/>
        </w:rPr>
      </w:pPr>
      <w:proofErr w:type="gramStart"/>
      <w:r>
        <w:rPr>
          <w:rFonts w:asciiTheme="majorBidi" w:hAnsiTheme="majorBidi" w:cstheme="majorBidi"/>
        </w:rPr>
        <w:t>Figure 3.</w:t>
      </w:r>
      <w:proofErr w:type="gramEnd"/>
      <w:r>
        <w:rPr>
          <w:rFonts w:asciiTheme="majorBidi" w:hAnsiTheme="majorBidi" w:cstheme="majorBidi"/>
        </w:rPr>
        <w:t xml:space="preserve"> </w:t>
      </w:r>
      <w:proofErr w:type="gramStart"/>
      <w:r>
        <w:rPr>
          <w:rFonts w:asciiTheme="majorBidi" w:hAnsiTheme="majorBidi" w:cstheme="majorBidi"/>
        </w:rPr>
        <w:t xml:space="preserve">Selected altimetric ground tracks </w:t>
      </w:r>
      <w:r w:rsidR="00EB2572">
        <w:rPr>
          <w:rFonts w:asciiTheme="majorBidi" w:hAnsiTheme="majorBidi" w:cstheme="majorBidi"/>
        </w:rPr>
        <w:t>during the cyclone Helen period.</w:t>
      </w:r>
      <w:proofErr w:type="gramEnd"/>
      <w:r>
        <w:rPr>
          <w:rFonts w:asciiTheme="majorBidi" w:hAnsiTheme="majorBidi" w:cstheme="majorBidi"/>
        </w:rPr>
        <w:t xml:space="preserve"> </w:t>
      </w:r>
    </w:p>
    <w:p w:rsidR="00B56A64" w:rsidRDefault="00B56A64">
      <w:r>
        <w:br w:type="page"/>
      </w:r>
    </w:p>
    <w:p w:rsidR="00165CEB" w:rsidRDefault="007B6674" w:rsidP="007B6674">
      <w:pPr>
        <w:tabs>
          <w:tab w:val="left" w:pos="4895"/>
          <w:tab w:val="left" w:pos="5232"/>
        </w:tabs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4565BB04" wp14:editId="6AC4618A">
            <wp:extent cx="5158740" cy="2346960"/>
            <wp:effectExtent l="0" t="0" r="381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660" cy="23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64" w:rsidRDefault="000706FE" w:rsidP="007B6674">
      <w:pPr>
        <w:tabs>
          <w:tab w:val="left" w:pos="4895"/>
          <w:tab w:val="left" w:pos="5232"/>
        </w:tabs>
        <w:jc w:val="center"/>
      </w:pPr>
      <w:r>
        <w:rPr>
          <w:noProof/>
          <w:lang w:eastAsia="zh-CN"/>
        </w:rPr>
        <w:drawing>
          <wp:inline distT="0" distB="0" distL="0" distR="0">
            <wp:extent cx="5195887" cy="1900139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_helen_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34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64" w:rsidRDefault="00B56A64" w:rsidP="007B6674">
      <w:pPr>
        <w:tabs>
          <w:tab w:val="left" w:pos="4895"/>
          <w:tab w:val="left" w:pos="5232"/>
        </w:tabs>
        <w:jc w:val="center"/>
      </w:pPr>
      <w:r>
        <w:rPr>
          <w:noProof/>
          <w:lang w:eastAsia="zh-CN"/>
        </w:rPr>
        <w:drawing>
          <wp:inline distT="0" distB="0" distL="0" distR="0" wp14:anchorId="1FB4ABA9" wp14:editId="712A3288">
            <wp:extent cx="5120640" cy="2076963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_helen_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03" cy="208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F5" w:rsidRPr="005B7EC6" w:rsidRDefault="00E47967" w:rsidP="003026F5">
      <w:pPr>
        <w:rPr>
          <w:rFonts w:asciiTheme="majorBidi" w:hAnsiTheme="majorBidi" w:cstheme="majorBidi"/>
          <w:sz w:val="20"/>
          <w:szCs w:val="20"/>
        </w:rPr>
      </w:pPr>
      <w:proofErr w:type="gramStart"/>
      <w:r w:rsidRPr="00E47967">
        <w:rPr>
          <w:rFonts w:ascii="Times New Roman" w:hAnsi="Times New Roman" w:cs="Times New Roman"/>
          <w:sz w:val="20"/>
          <w:szCs w:val="20"/>
        </w:rPr>
        <w:t>Figure 4.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OLE_LINK681"/>
      <w:bookmarkStart w:id="1" w:name="OLE_LINK682"/>
      <w:r w:rsidR="003026F5">
        <w:rPr>
          <w:rFonts w:ascii="Times New Roman" w:hAnsi="Times New Roman" w:cs="Times New Roman"/>
          <w:sz w:val="20"/>
          <w:szCs w:val="20"/>
        </w:rPr>
        <w:t>(</w:t>
      </w:r>
      <w:r w:rsidR="00B56A64">
        <w:rPr>
          <w:rFonts w:ascii="Times New Roman" w:hAnsi="Times New Roman" w:cs="Times New Roman"/>
          <w:sz w:val="20"/>
          <w:szCs w:val="20"/>
        </w:rPr>
        <w:t>Top</w:t>
      </w:r>
      <w:r w:rsidR="003026F5">
        <w:rPr>
          <w:rFonts w:ascii="Times New Roman" w:hAnsi="Times New Roman" w:cs="Times New Roman"/>
          <w:sz w:val="20"/>
          <w:szCs w:val="20"/>
        </w:rPr>
        <w:t>)</w:t>
      </w:r>
      <w:r w:rsidR="00B56A6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The measured (green) and predicted by the multi regression method (blue) SLA time series for a normal point </w:t>
      </w:r>
      <w:r w:rsidRPr="00E47967">
        <w:rPr>
          <w:rFonts w:ascii="Times New Roman" w:hAnsi="Times New Roman" w:cs="Times New Roman"/>
          <w:sz w:val="20"/>
          <w:szCs w:val="20"/>
        </w:rPr>
        <w:t>(10.894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S</w:t>
      </w:r>
      <w:r w:rsidRPr="00E47967">
        <w:rPr>
          <w:rFonts w:ascii="Times New Roman" w:hAnsi="Times New Roman" w:cs="Times New Roman"/>
          <w:sz w:val="20"/>
          <w:szCs w:val="20"/>
        </w:rPr>
        <w:t>, 132.8284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E</w:t>
      </w:r>
      <w:r w:rsidRPr="00E4796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along t</w:t>
      </w:r>
      <w:r w:rsidRPr="00E47967">
        <w:rPr>
          <w:rFonts w:ascii="Times New Roman" w:hAnsi="Times New Roman" w:cs="Times New Roman"/>
          <w:sz w:val="20"/>
          <w:szCs w:val="20"/>
        </w:rPr>
        <w:t>rack 227</w:t>
      </w:r>
      <w:r>
        <w:rPr>
          <w:rFonts w:ascii="Times New Roman" w:hAnsi="Times New Roman" w:cs="Times New Roman"/>
          <w:sz w:val="20"/>
          <w:szCs w:val="20"/>
        </w:rPr>
        <w:t xml:space="preserve">. The 2 times standard deviations (both related to measured and predicted) are shown as horizontal lines, suggesting that they both capture the sea level variations caused by the cyclone Helen. </w:t>
      </w:r>
      <w:r w:rsidR="003026F5">
        <w:rPr>
          <w:rFonts w:ascii="Times New Roman" w:hAnsi="Times New Roman" w:cs="Times New Roman"/>
          <w:sz w:val="20"/>
          <w:szCs w:val="20"/>
        </w:rPr>
        <w:t>(Mid</w:t>
      </w:r>
      <w:r w:rsidR="00B160B2">
        <w:rPr>
          <w:rFonts w:ascii="Times New Roman" w:hAnsi="Times New Roman" w:cs="Times New Roman"/>
          <w:sz w:val="20"/>
          <w:szCs w:val="20"/>
        </w:rPr>
        <w:t>dle</w:t>
      </w:r>
      <w:r w:rsidR="003026F5">
        <w:rPr>
          <w:rFonts w:ascii="Times New Roman" w:hAnsi="Times New Roman" w:cs="Times New Roman"/>
          <w:sz w:val="20"/>
          <w:szCs w:val="20"/>
        </w:rPr>
        <w:t xml:space="preserve">): 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Along-track SLAs (green) with respect to the mean sea level (blue circle) and 2 times </w:t>
      </w:r>
      <w:proofErr w:type="spellStart"/>
      <w:proofErr w:type="gramStart"/>
      <w:r w:rsidR="003026F5"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proofErr w:type="gramEnd"/>
      <w:r w:rsidR="003026F5" w:rsidRPr="005B7EC6">
        <w:rPr>
          <w:rFonts w:asciiTheme="majorBidi" w:hAnsiTheme="majorBidi" w:cstheme="majorBidi"/>
          <w:sz w:val="20"/>
          <w:szCs w:val="20"/>
        </w:rPr>
        <w:t xml:space="preserve"> (blue bar) during </w:t>
      </w:r>
      <w:r w:rsidR="003026F5">
        <w:rPr>
          <w:rFonts w:asciiTheme="majorBidi" w:hAnsiTheme="majorBidi" w:cstheme="majorBidi"/>
          <w:sz w:val="20"/>
          <w:szCs w:val="20"/>
        </w:rPr>
        <w:t xml:space="preserve">the 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cyclone Helen </w:t>
      </w:r>
      <w:r w:rsidR="003026F5">
        <w:rPr>
          <w:rFonts w:asciiTheme="majorBidi" w:hAnsiTheme="majorBidi" w:cstheme="majorBidi"/>
          <w:sz w:val="20"/>
          <w:szCs w:val="20"/>
        </w:rPr>
        <w:t>around</w:t>
      </w:r>
      <w:r w:rsidR="003026F5" w:rsidRPr="005B7EC6">
        <w:rPr>
          <w:rFonts w:asciiTheme="majorBidi" w:hAnsiTheme="majorBidi" w:cstheme="majorBidi"/>
          <w:sz w:val="20"/>
          <w:szCs w:val="20"/>
        </w:rPr>
        <w:t xml:space="preserve"> UTC</w:t>
      </w:r>
      <w:r w:rsidR="003026F5">
        <w:rPr>
          <w:rFonts w:asciiTheme="majorBidi" w:hAnsiTheme="majorBidi" w:cstheme="majorBidi"/>
          <w:sz w:val="20"/>
          <w:szCs w:val="20"/>
        </w:rPr>
        <w:t>13:00 on 4 Jan 2008, indicating that SLAs are &gt; 2</w:t>
      </w:r>
      <w:r w:rsidR="003026F5">
        <w:rPr>
          <w:rFonts w:asciiTheme="majorBidi" w:hAnsiTheme="majorBidi" w:cstheme="majorBidi"/>
          <w:sz w:val="20"/>
          <w:szCs w:val="20"/>
        </w:rPr>
        <w:sym w:font="Symbol" w:char="F073"/>
      </w:r>
      <w:r w:rsidR="003026F5">
        <w:rPr>
          <w:rFonts w:asciiTheme="majorBidi" w:hAnsiTheme="majorBidi" w:cstheme="majorBidi"/>
          <w:sz w:val="20"/>
          <w:szCs w:val="20"/>
        </w:rPr>
        <w:t xml:space="preserve">. (Bottom): The same as mid Figure, but adding predicted </w:t>
      </w:r>
      <w:r w:rsidR="00B160B2">
        <w:rPr>
          <w:rFonts w:asciiTheme="majorBidi" w:hAnsiTheme="majorBidi" w:cstheme="majorBidi"/>
          <w:sz w:val="20"/>
          <w:szCs w:val="20"/>
        </w:rPr>
        <w:t xml:space="preserve">sea level </w:t>
      </w:r>
      <w:r w:rsidR="003026F5">
        <w:rPr>
          <w:rFonts w:asciiTheme="majorBidi" w:hAnsiTheme="majorBidi" w:cstheme="majorBidi"/>
          <w:sz w:val="20"/>
          <w:szCs w:val="20"/>
        </w:rPr>
        <w:t>(red circle) and 2</w:t>
      </w:r>
      <w:r w:rsidR="003026F5">
        <w:rPr>
          <w:rFonts w:asciiTheme="majorBidi" w:hAnsiTheme="majorBidi" w:cstheme="majorBidi"/>
          <w:sz w:val="20"/>
          <w:szCs w:val="20"/>
        </w:rPr>
        <w:sym w:font="Symbol" w:char="F073"/>
      </w:r>
      <w:r w:rsidR="003026F5">
        <w:rPr>
          <w:rFonts w:asciiTheme="majorBidi" w:hAnsiTheme="majorBidi" w:cstheme="majorBidi"/>
          <w:sz w:val="20"/>
          <w:szCs w:val="20"/>
        </w:rPr>
        <w:t xml:space="preserve"> (red bar) into the figure. It shows that both measured and predicted SLAs are &gt; 2</w:t>
      </w:r>
      <w:r w:rsidR="003026F5">
        <w:rPr>
          <w:rFonts w:asciiTheme="majorBidi" w:hAnsiTheme="majorBidi" w:cstheme="majorBidi"/>
          <w:sz w:val="20"/>
          <w:szCs w:val="20"/>
        </w:rPr>
        <w:sym w:font="Symbol" w:char="F073"/>
      </w:r>
      <w:r w:rsidR="003026F5">
        <w:rPr>
          <w:rFonts w:asciiTheme="majorBidi" w:hAnsiTheme="majorBidi" w:cstheme="majorBidi"/>
          <w:sz w:val="20"/>
          <w:szCs w:val="20"/>
        </w:rPr>
        <w:t>.</w:t>
      </w:r>
      <w:r w:rsidR="00B160B2">
        <w:rPr>
          <w:rFonts w:asciiTheme="majorBidi" w:hAnsiTheme="majorBidi" w:cstheme="majorBidi"/>
          <w:sz w:val="20"/>
          <w:szCs w:val="20"/>
        </w:rPr>
        <w:t xml:space="preserve"> </w:t>
      </w:r>
      <w:r w:rsidR="00B160B2">
        <w:rPr>
          <w:rFonts w:asciiTheme="majorBidi" w:hAnsiTheme="majorBidi" w:cstheme="majorBidi"/>
          <w:sz w:val="20"/>
          <w:szCs w:val="20"/>
        </w:rPr>
        <w:t>(</w:t>
      </w:r>
      <w:proofErr w:type="gramStart"/>
      <w:r w:rsidR="00B160B2">
        <w:rPr>
          <w:rFonts w:asciiTheme="majorBidi" w:hAnsiTheme="majorBidi" w:cstheme="majorBidi"/>
          <w:sz w:val="20"/>
          <w:szCs w:val="20"/>
        </w:rPr>
        <w:t>units</w:t>
      </w:r>
      <w:proofErr w:type="gramEnd"/>
      <w:r w:rsidR="00B160B2">
        <w:rPr>
          <w:rFonts w:asciiTheme="majorBidi" w:hAnsiTheme="majorBidi" w:cstheme="majorBidi"/>
          <w:sz w:val="20"/>
          <w:szCs w:val="20"/>
        </w:rPr>
        <w:t xml:space="preserve"> in m)</w:t>
      </w:r>
      <w:r w:rsidR="00B160B2">
        <w:rPr>
          <w:rFonts w:asciiTheme="majorBidi" w:hAnsiTheme="majorBidi" w:cstheme="majorBidi"/>
          <w:sz w:val="20"/>
          <w:szCs w:val="20"/>
        </w:rPr>
        <w:t>.</w:t>
      </w:r>
    </w:p>
    <w:p w:rsidR="00E47967" w:rsidRPr="00E47967" w:rsidRDefault="00E47967" w:rsidP="00E47967">
      <w:pPr>
        <w:tabs>
          <w:tab w:val="left" w:pos="4895"/>
          <w:tab w:val="left" w:pos="5232"/>
        </w:tabs>
        <w:jc w:val="center"/>
        <w:rPr>
          <w:rFonts w:ascii="Times New Roman" w:hAnsi="Times New Roman" w:cs="Times New Roman"/>
          <w:sz w:val="20"/>
          <w:szCs w:val="20"/>
        </w:rPr>
      </w:pPr>
    </w:p>
    <w:bookmarkEnd w:id="0"/>
    <w:bookmarkEnd w:id="1"/>
    <w:p w:rsidR="00E47967" w:rsidRDefault="00E47967" w:rsidP="007B6674">
      <w:pPr>
        <w:tabs>
          <w:tab w:val="left" w:pos="4895"/>
          <w:tab w:val="left" w:pos="5232"/>
        </w:tabs>
        <w:jc w:val="center"/>
      </w:pPr>
    </w:p>
    <w:p w:rsidR="00814F22" w:rsidRDefault="00234E7C" w:rsidP="00234E7C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570290" cy="21749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8_edit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14" cy="21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F22" w:rsidRDefault="00814F22" w:rsidP="00CF6BDF">
      <w:pPr>
        <w:jc w:val="center"/>
      </w:pPr>
    </w:p>
    <w:p w:rsidR="002E363C" w:rsidRDefault="000706FE">
      <w:r>
        <w:rPr>
          <w:noProof/>
          <w:lang w:eastAsia="zh-CN"/>
        </w:rPr>
        <w:drawing>
          <wp:inline distT="0" distB="0" distL="0" distR="0">
            <wp:extent cx="5731510" cy="20059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_helen_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3C" w:rsidRDefault="008A50C4">
      <w:r>
        <w:rPr>
          <w:noProof/>
          <w:lang w:eastAsia="zh-CN"/>
        </w:rPr>
        <w:drawing>
          <wp:inline distT="0" distB="0" distL="0" distR="0">
            <wp:extent cx="5731510" cy="222948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_helen_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FA" w:rsidRPr="005B7EC6" w:rsidRDefault="009407FA" w:rsidP="009407FA">
      <w:pPr>
        <w:rPr>
          <w:rFonts w:asciiTheme="majorBidi" w:hAnsiTheme="majorBidi" w:cstheme="majorBidi"/>
          <w:sz w:val="20"/>
          <w:szCs w:val="20"/>
        </w:rPr>
      </w:pPr>
      <w:proofErr w:type="gramStart"/>
      <w:r w:rsidRPr="00E47967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E479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(Top): The measured (green) and predicted by the multi regression method (blue) SLA time series for a normal point </w:t>
      </w:r>
      <w:r w:rsidRPr="00E47967">
        <w:rPr>
          <w:rFonts w:ascii="Times New Roman" w:hAnsi="Times New Roman" w:cs="Times New Roman"/>
          <w:sz w:val="20"/>
          <w:szCs w:val="20"/>
        </w:rPr>
        <w:t>(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13.0462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S</w:t>
      </w:r>
      <w:r w:rsidRPr="00E47967">
        <w:rPr>
          <w:rFonts w:ascii="Times New Roman" w:hAnsi="Times New Roman" w:cs="Times New Roman"/>
          <w:sz w:val="20"/>
          <w:szCs w:val="20"/>
        </w:rPr>
        <w:t xml:space="preserve">, 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137.6838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E</w:t>
      </w:r>
      <w:r w:rsidRPr="00E4796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along t</w:t>
      </w:r>
      <w:r w:rsidRPr="00E47967">
        <w:rPr>
          <w:rFonts w:ascii="Times New Roman" w:hAnsi="Times New Roman" w:cs="Times New Roman"/>
          <w:sz w:val="20"/>
          <w:szCs w:val="20"/>
        </w:rPr>
        <w:t xml:space="preserve">rack </w:t>
      </w:r>
      <w:r>
        <w:rPr>
          <w:rFonts w:ascii="Times New Roman" w:hAnsi="Times New Roman" w:cs="Times New Roman"/>
          <w:sz w:val="20"/>
          <w:szCs w:val="20"/>
        </w:rPr>
        <w:t>125. The 2 times standard deviations (both related to measured and predicted) are shown as horizontal lines, suggesting that they both capture the sea level variations caused by the cyclone Helen. (Mid</w:t>
      </w:r>
      <w:r w:rsidR="00B160B2">
        <w:rPr>
          <w:rFonts w:ascii="Times New Roman" w:hAnsi="Times New Roman" w:cs="Times New Roman"/>
          <w:sz w:val="20"/>
          <w:szCs w:val="20"/>
        </w:rPr>
        <w:t>dle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Pr="005B7EC6">
        <w:rPr>
          <w:rFonts w:asciiTheme="majorBidi" w:hAnsiTheme="majorBidi" w:cstheme="majorBidi"/>
          <w:sz w:val="20"/>
          <w:szCs w:val="20"/>
        </w:rPr>
        <w:t xml:space="preserve">Along-track SLAs (green) with respect to the mean sea level (blue circle) and 2 times </w:t>
      </w:r>
      <w:proofErr w:type="spellStart"/>
      <w:proofErr w:type="gramStart"/>
      <w:r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proofErr w:type="gramEnd"/>
      <w:r w:rsidRPr="005B7EC6">
        <w:rPr>
          <w:rFonts w:asciiTheme="majorBidi" w:hAnsiTheme="majorBidi" w:cstheme="majorBidi"/>
          <w:sz w:val="20"/>
          <w:szCs w:val="20"/>
        </w:rPr>
        <w:t xml:space="preserve"> (blue bar) during </w:t>
      </w:r>
      <w:r>
        <w:rPr>
          <w:rFonts w:asciiTheme="majorBidi" w:hAnsiTheme="majorBidi" w:cstheme="majorBidi"/>
          <w:sz w:val="20"/>
          <w:szCs w:val="20"/>
        </w:rPr>
        <w:t xml:space="preserve">the </w:t>
      </w:r>
      <w:r w:rsidRPr="005B7EC6">
        <w:rPr>
          <w:rFonts w:asciiTheme="majorBidi" w:hAnsiTheme="majorBidi" w:cstheme="majorBidi"/>
          <w:sz w:val="20"/>
          <w:szCs w:val="20"/>
        </w:rPr>
        <w:t xml:space="preserve">cyclone Helen </w:t>
      </w:r>
      <w:r>
        <w:rPr>
          <w:rFonts w:asciiTheme="majorBidi" w:hAnsiTheme="majorBidi" w:cstheme="majorBidi"/>
          <w:sz w:val="20"/>
          <w:szCs w:val="20"/>
        </w:rPr>
        <w:t>around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14:22:08 on 31 December 2007, indicating that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. (Bottom): The same as mid Figure, but adding predicted </w:t>
      </w:r>
      <w:r w:rsidR="00B160B2">
        <w:rPr>
          <w:rFonts w:asciiTheme="majorBidi" w:hAnsiTheme="majorBidi" w:cstheme="majorBidi"/>
          <w:sz w:val="20"/>
          <w:szCs w:val="20"/>
        </w:rPr>
        <w:t>sea level</w:t>
      </w:r>
      <w:r>
        <w:rPr>
          <w:rFonts w:asciiTheme="majorBidi" w:hAnsiTheme="majorBidi" w:cstheme="majorBidi"/>
          <w:sz w:val="20"/>
          <w:szCs w:val="20"/>
        </w:rPr>
        <w:t xml:space="preserve"> (red circle) and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(red bar) into the figure. It shows that both measured and predicted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(units in m).</w:t>
      </w:r>
    </w:p>
    <w:p w:rsidR="002E363C" w:rsidRDefault="002E363C"/>
    <w:p w:rsidR="00234E7C" w:rsidRDefault="00234E7C" w:rsidP="00234E7C">
      <w:r>
        <w:rPr>
          <w:noProof/>
          <w:lang w:eastAsia="zh-CN"/>
        </w:rPr>
        <w:lastRenderedPageBreak/>
        <w:drawing>
          <wp:inline distT="0" distB="0" distL="0" distR="0" wp14:anchorId="38D8C6AA" wp14:editId="6F4A3E5E">
            <wp:extent cx="5725486" cy="222308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1_edit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08" cy="222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B0" w:rsidRDefault="000706FE" w:rsidP="00D26B92">
      <w:pPr>
        <w:jc w:val="center"/>
      </w:pPr>
      <w:r>
        <w:rPr>
          <w:noProof/>
          <w:lang w:eastAsia="zh-CN"/>
        </w:rPr>
        <w:drawing>
          <wp:inline distT="0" distB="0" distL="0" distR="0">
            <wp:extent cx="5993024" cy="20955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_helen_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348" cy="209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3C" w:rsidRDefault="008A50C4" w:rsidP="00234E7C">
      <w:r>
        <w:rPr>
          <w:noProof/>
          <w:lang w:eastAsia="zh-CN"/>
        </w:rPr>
        <w:drawing>
          <wp:inline distT="0" distB="0" distL="0" distR="0">
            <wp:extent cx="5889402" cy="2353377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_helen_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231" cy="235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4C" w:rsidRPr="005B7EC6" w:rsidRDefault="00E85B4C" w:rsidP="00E85B4C">
      <w:pPr>
        <w:rPr>
          <w:rFonts w:asciiTheme="majorBidi" w:hAnsiTheme="majorBidi" w:cstheme="majorBidi"/>
          <w:sz w:val="20"/>
          <w:szCs w:val="20"/>
        </w:rPr>
      </w:pPr>
      <w:bookmarkStart w:id="2" w:name="OLE_LINK673"/>
      <w:bookmarkStart w:id="3" w:name="OLE_LINK674"/>
      <w:proofErr w:type="gramStart"/>
      <w:r w:rsidRPr="00E47967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E479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(Top): The measured (green) and predicted by the multi regression method (blue) SLA time series for a normal point </w:t>
      </w:r>
      <w:r w:rsidRPr="00E47967">
        <w:rPr>
          <w:rFonts w:ascii="Times New Roman" w:hAnsi="Times New Roman" w:cs="Times New Roman"/>
          <w:sz w:val="20"/>
          <w:szCs w:val="20"/>
        </w:rPr>
        <w:t>(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1</w:t>
      </w:r>
      <w:r>
        <w:rPr>
          <w:rFonts w:asciiTheme="majorBidi" w:eastAsia="Times New Roman" w:hAnsiTheme="majorBidi" w:cstheme="majorBidi"/>
          <w:color w:val="000000"/>
          <w:lang w:eastAsia="en-AU"/>
        </w:rPr>
        <w:t>1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.</w:t>
      </w:r>
      <w:r>
        <w:rPr>
          <w:rFonts w:asciiTheme="majorBidi" w:eastAsia="Times New Roman" w:hAnsiTheme="majorBidi" w:cstheme="majorBidi"/>
          <w:color w:val="000000"/>
          <w:lang w:eastAsia="en-AU"/>
        </w:rPr>
        <w:t>333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0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S</w:t>
      </w:r>
      <w:r w:rsidRPr="00E47967">
        <w:rPr>
          <w:rFonts w:ascii="Times New Roman" w:hAnsi="Times New Roman" w:cs="Times New Roman"/>
          <w:sz w:val="20"/>
          <w:szCs w:val="20"/>
        </w:rPr>
        <w:t xml:space="preserve">, 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13</w:t>
      </w:r>
      <w:r>
        <w:rPr>
          <w:rFonts w:asciiTheme="majorBidi" w:eastAsia="Times New Roman" w:hAnsiTheme="majorBidi" w:cstheme="majorBidi"/>
          <w:color w:val="000000"/>
          <w:lang w:eastAsia="en-AU"/>
        </w:rPr>
        <w:t>3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.</w:t>
      </w:r>
      <w:r>
        <w:rPr>
          <w:rFonts w:asciiTheme="majorBidi" w:eastAsia="Times New Roman" w:hAnsiTheme="majorBidi" w:cstheme="majorBidi"/>
          <w:color w:val="000000"/>
          <w:lang w:eastAsia="en-AU"/>
        </w:rPr>
        <w:t>8016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E</w:t>
      </w:r>
      <w:r w:rsidRPr="00E4796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along t</w:t>
      </w:r>
      <w:r w:rsidRPr="00E47967">
        <w:rPr>
          <w:rFonts w:ascii="Times New Roman" w:hAnsi="Times New Roman" w:cs="Times New Roman"/>
          <w:sz w:val="20"/>
          <w:szCs w:val="20"/>
        </w:rPr>
        <w:t xml:space="preserve">rack </w:t>
      </w:r>
      <w:r>
        <w:rPr>
          <w:rFonts w:ascii="Times New Roman" w:hAnsi="Times New Roman" w:cs="Times New Roman"/>
          <w:sz w:val="20"/>
          <w:szCs w:val="20"/>
        </w:rPr>
        <w:t>164. The 2 times standard deviations (both related to measured and predicted) are shown as horizontal lines, suggesting that they both capture the sea level variations caused by the cyclone Helen. (Mid</w:t>
      </w:r>
      <w:r w:rsidR="00B160B2">
        <w:rPr>
          <w:rFonts w:ascii="Times New Roman" w:hAnsi="Times New Roman" w:cs="Times New Roman"/>
          <w:sz w:val="20"/>
          <w:szCs w:val="20"/>
        </w:rPr>
        <w:t>dle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Pr="005B7EC6">
        <w:rPr>
          <w:rFonts w:asciiTheme="majorBidi" w:hAnsiTheme="majorBidi" w:cstheme="majorBidi"/>
          <w:sz w:val="20"/>
          <w:szCs w:val="20"/>
        </w:rPr>
        <w:t xml:space="preserve">Along-track SLAs (green) with respect to the mean sea level (blue circle) and 2 times </w:t>
      </w:r>
      <w:proofErr w:type="spellStart"/>
      <w:proofErr w:type="gramStart"/>
      <w:r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proofErr w:type="gramEnd"/>
      <w:r w:rsidRPr="005B7EC6">
        <w:rPr>
          <w:rFonts w:asciiTheme="majorBidi" w:hAnsiTheme="majorBidi" w:cstheme="majorBidi"/>
          <w:sz w:val="20"/>
          <w:szCs w:val="20"/>
        </w:rPr>
        <w:t xml:space="preserve"> (blue bar) during </w:t>
      </w:r>
      <w:r>
        <w:rPr>
          <w:rFonts w:asciiTheme="majorBidi" w:hAnsiTheme="majorBidi" w:cstheme="majorBidi"/>
          <w:sz w:val="20"/>
          <w:szCs w:val="20"/>
        </w:rPr>
        <w:t xml:space="preserve">the </w:t>
      </w:r>
      <w:r w:rsidRPr="005B7EC6">
        <w:rPr>
          <w:rFonts w:asciiTheme="majorBidi" w:hAnsiTheme="majorBidi" w:cstheme="majorBidi"/>
          <w:sz w:val="20"/>
          <w:szCs w:val="20"/>
        </w:rPr>
        <w:t xml:space="preserve">cyclone Helen </w:t>
      </w:r>
      <w:r>
        <w:rPr>
          <w:rFonts w:asciiTheme="majorBidi" w:hAnsiTheme="majorBidi" w:cstheme="majorBidi"/>
          <w:sz w:val="20"/>
          <w:szCs w:val="20"/>
        </w:rPr>
        <w:t>around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03:03:34 2 January 2008, indicating that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. (Bottom): The same as mid Figure, but adding predicted </w:t>
      </w:r>
      <w:r w:rsidR="00B160B2">
        <w:rPr>
          <w:rFonts w:asciiTheme="majorBidi" w:hAnsiTheme="majorBidi" w:cstheme="majorBidi"/>
          <w:sz w:val="20"/>
          <w:szCs w:val="20"/>
        </w:rPr>
        <w:t>sea level</w:t>
      </w:r>
      <w:r>
        <w:rPr>
          <w:rFonts w:asciiTheme="majorBidi" w:hAnsiTheme="majorBidi" w:cstheme="majorBidi"/>
          <w:sz w:val="20"/>
          <w:szCs w:val="20"/>
        </w:rPr>
        <w:t xml:space="preserve"> (red circle) and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(red bar) into the figure. </w:t>
      </w:r>
      <w:r w:rsidR="00EA15F9">
        <w:rPr>
          <w:rFonts w:asciiTheme="majorBidi" w:hAnsiTheme="majorBidi" w:cstheme="majorBidi"/>
          <w:sz w:val="20"/>
          <w:szCs w:val="20"/>
        </w:rPr>
        <w:t>Most part of this track did not pass through the cyclone with SLAs &lt; 2</w:t>
      </w:r>
      <w:r w:rsidR="00EA15F9">
        <w:rPr>
          <w:rFonts w:asciiTheme="majorBidi" w:hAnsiTheme="majorBidi" w:cstheme="majorBidi"/>
          <w:sz w:val="20"/>
          <w:szCs w:val="20"/>
        </w:rPr>
        <w:sym w:font="Symbol" w:char="F073"/>
      </w:r>
      <w:r w:rsidR="00EA15F9">
        <w:rPr>
          <w:rFonts w:asciiTheme="majorBidi" w:hAnsiTheme="majorBidi" w:cstheme="majorBidi"/>
          <w:sz w:val="20"/>
          <w:szCs w:val="20"/>
        </w:rPr>
        <w:t>. Altimeter still caught the cyclone-caused sea level signal when it approached the coastline near longitude 134</w:t>
      </w:r>
      <w:r w:rsidR="00EA15F9">
        <w:rPr>
          <w:rFonts w:asciiTheme="majorBidi" w:hAnsiTheme="majorBidi" w:cstheme="majorBidi"/>
          <w:sz w:val="20"/>
          <w:szCs w:val="20"/>
        </w:rPr>
        <w:sym w:font="Symbol" w:char="F0B0"/>
      </w:r>
      <w:proofErr w:type="gramStart"/>
      <w:r w:rsidR="00EA15F9">
        <w:rPr>
          <w:rFonts w:asciiTheme="majorBidi" w:hAnsiTheme="majorBidi" w:cstheme="majorBidi"/>
          <w:sz w:val="20"/>
          <w:szCs w:val="20"/>
        </w:rPr>
        <w:t>,</w:t>
      </w:r>
      <w:proofErr w:type="gramEnd"/>
      <w:r w:rsidR="00EA15F9">
        <w:rPr>
          <w:rFonts w:asciiTheme="majorBidi" w:hAnsiTheme="majorBidi" w:cstheme="majorBidi"/>
          <w:sz w:val="20"/>
          <w:szCs w:val="20"/>
        </w:rPr>
        <w:t xml:space="preserve"> with both </w:t>
      </w:r>
      <w:r>
        <w:rPr>
          <w:rFonts w:asciiTheme="majorBidi" w:hAnsiTheme="majorBidi" w:cstheme="majorBidi"/>
          <w:sz w:val="20"/>
          <w:szCs w:val="20"/>
        </w:rPr>
        <w:t>measured and predicted SLAs are</w:t>
      </w:r>
      <w:r w:rsidR="00EA15F9">
        <w:rPr>
          <w:rFonts w:asciiTheme="majorBidi" w:hAnsiTheme="majorBidi" w:cstheme="majorBidi"/>
          <w:sz w:val="20"/>
          <w:szCs w:val="20"/>
        </w:rPr>
        <w:t xml:space="preserve"> &gt; </w:t>
      </w:r>
      <w:r>
        <w:rPr>
          <w:rFonts w:asciiTheme="majorBidi" w:hAnsiTheme="majorBidi" w:cstheme="majorBidi"/>
          <w:sz w:val="20"/>
          <w:szCs w:val="20"/>
        </w:rPr>
        <w:t>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 w:rsidR="00EA15F9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(units in m).</w:t>
      </w:r>
    </w:p>
    <w:p w:rsidR="005B7EC6" w:rsidRDefault="005B7EC6" w:rsidP="0029798F">
      <w:pPr>
        <w:rPr>
          <w:rFonts w:asciiTheme="majorBidi" w:hAnsiTheme="majorBidi" w:cstheme="majorBidi"/>
        </w:rPr>
      </w:pPr>
    </w:p>
    <w:bookmarkEnd w:id="2"/>
    <w:bookmarkEnd w:id="3"/>
    <w:p w:rsidR="00234E7C" w:rsidRDefault="00777E4A" w:rsidP="00777E4A">
      <w:pPr>
        <w:jc w:val="center"/>
      </w:pPr>
      <w:r>
        <w:rPr>
          <w:noProof/>
          <w:lang w:eastAsia="zh-CN"/>
        </w:rPr>
        <w:drawing>
          <wp:inline distT="0" distB="0" distL="0" distR="0">
            <wp:extent cx="5163424" cy="237805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5_edit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80" cy="237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C1" w:rsidRDefault="000706FE" w:rsidP="008735C1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638425" cy="1753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_helen_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488" cy="176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C1" w:rsidRDefault="003132A0" w:rsidP="006863D0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736000" cy="1818005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_helen_p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r="45118"/>
                    <a:stretch/>
                  </pic:blipFill>
                  <pic:spPr bwMode="auto">
                    <a:xfrm>
                      <a:off x="0" y="0"/>
                      <a:ext cx="273600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9C" w:rsidRPr="005B7EC6" w:rsidRDefault="00EE179C" w:rsidP="00EE179C">
      <w:pPr>
        <w:rPr>
          <w:rFonts w:asciiTheme="majorBidi" w:hAnsiTheme="majorBidi" w:cstheme="majorBidi"/>
          <w:sz w:val="20"/>
          <w:szCs w:val="20"/>
        </w:rPr>
      </w:pPr>
      <w:proofErr w:type="gramStart"/>
      <w:r w:rsidRPr="00E47967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E479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(Top): The measured (green) and predicted by the multi regression method (blue) SLA time series for a normal point </w:t>
      </w:r>
      <w:r w:rsidRPr="00E47967">
        <w:rPr>
          <w:rFonts w:ascii="Times New Roman" w:hAnsi="Times New Roman" w:cs="Times New Roman"/>
          <w:sz w:val="20"/>
          <w:szCs w:val="20"/>
        </w:rPr>
        <w:t>(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15.9655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S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, 139.3838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E</w:t>
      </w:r>
      <w:r w:rsidRPr="00E4796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along t</w:t>
      </w:r>
      <w:r w:rsidRPr="00E47967">
        <w:rPr>
          <w:rFonts w:ascii="Times New Roman" w:hAnsi="Times New Roman" w:cs="Times New Roman"/>
          <w:sz w:val="20"/>
          <w:szCs w:val="20"/>
        </w:rPr>
        <w:t xml:space="preserve">rack </w:t>
      </w:r>
      <w:r>
        <w:rPr>
          <w:rFonts w:ascii="Times New Roman" w:hAnsi="Times New Roman" w:cs="Times New Roman"/>
          <w:sz w:val="20"/>
          <w:szCs w:val="20"/>
        </w:rPr>
        <w:t>201. The 2 times standard deviations (both related to measured and predicted) are shown as horizontal lines, suggesting that they both capture the sea level variations caused by the cyclone Helen. (Mid</w:t>
      </w:r>
      <w:r w:rsidR="00B160B2">
        <w:rPr>
          <w:rFonts w:ascii="Times New Roman" w:hAnsi="Times New Roman" w:cs="Times New Roman"/>
          <w:sz w:val="20"/>
          <w:szCs w:val="20"/>
        </w:rPr>
        <w:t>dle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Pr="005B7EC6">
        <w:rPr>
          <w:rFonts w:asciiTheme="majorBidi" w:hAnsiTheme="majorBidi" w:cstheme="majorBidi"/>
          <w:sz w:val="20"/>
          <w:szCs w:val="20"/>
        </w:rPr>
        <w:t xml:space="preserve">Along-track SLAs (green) with respect to the mean sea level (blue circle) and 2 times </w:t>
      </w:r>
      <w:proofErr w:type="spellStart"/>
      <w:proofErr w:type="gramStart"/>
      <w:r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proofErr w:type="gramEnd"/>
      <w:r w:rsidRPr="005B7EC6">
        <w:rPr>
          <w:rFonts w:asciiTheme="majorBidi" w:hAnsiTheme="majorBidi" w:cstheme="majorBidi"/>
          <w:sz w:val="20"/>
          <w:szCs w:val="20"/>
        </w:rPr>
        <w:t xml:space="preserve"> (blue bar) during </w:t>
      </w:r>
      <w:r>
        <w:rPr>
          <w:rFonts w:asciiTheme="majorBidi" w:hAnsiTheme="majorBidi" w:cstheme="majorBidi"/>
          <w:sz w:val="20"/>
          <w:szCs w:val="20"/>
        </w:rPr>
        <w:t xml:space="preserve">the </w:t>
      </w:r>
      <w:r w:rsidRPr="005B7EC6">
        <w:rPr>
          <w:rFonts w:asciiTheme="majorBidi" w:hAnsiTheme="majorBidi" w:cstheme="majorBidi"/>
          <w:sz w:val="20"/>
          <w:szCs w:val="20"/>
        </w:rPr>
        <w:t xml:space="preserve">cyclone Helen </w:t>
      </w:r>
      <w:r>
        <w:rPr>
          <w:rFonts w:asciiTheme="majorBidi" w:hAnsiTheme="majorBidi" w:cstheme="majorBidi"/>
          <w:sz w:val="20"/>
          <w:szCs w:val="20"/>
        </w:rPr>
        <w:t>around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13:34:13 on 3 January 2008, indicating that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. (Bottom): The same as mid Figure, but adding predicted </w:t>
      </w:r>
      <w:r w:rsidR="00B160B2">
        <w:rPr>
          <w:rFonts w:asciiTheme="majorBidi" w:hAnsiTheme="majorBidi" w:cstheme="majorBidi"/>
          <w:sz w:val="20"/>
          <w:szCs w:val="20"/>
        </w:rPr>
        <w:t>sea level</w:t>
      </w:r>
      <w:r>
        <w:rPr>
          <w:rFonts w:asciiTheme="majorBidi" w:hAnsiTheme="majorBidi" w:cstheme="majorBidi"/>
          <w:sz w:val="20"/>
          <w:szCs w:val="20"/>
        </w:rPr>
        <w:t xml:space="preserve"> (red circle) and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(red bar) into the figure. It shows that both measured and predicted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(units in m).</w:t>
      </w:r>
    </w:p>
    <w:p w:rsidR="00412867" w:rsidRDefault="00412867" w:rsidP="00234E7C">
      <w:pPr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448650" cy="2525086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8_edite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7" cy="25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BC" w:rsidRDefault="000706FE" w:rsidP="00BC43C5">
      <w:pPr>
        <w:tabs>
          <w:tab w:val="left" w:pos="2365"/>
        </w:tabs>
        <w:jc w:val="center"/>
      </w:pPr>
      <w:r>
        <w:rPr>
          <w:noProof/>
          <w:lang w:eastAsia="zh-CN"/>
        </w:rPr>
        <w:drawing>
          <wp:inline distT="0" distB="0" distL="0" distR="0">
            <wp:extent cx="5791200" cy="2066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helen_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241" cy="20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FB" w:rsidRDefault="00D73C07" w:rsidP="002D6CD0">
      <w:pPr>
        <w:rPr>
          <w:rFonts w:asciiTheme="majorBidi" w:hAnsiTheme="majorBidi" w:cstheme="majorBidi"/>
          <w:noProof/>
          <w:lang w:eastAsia="en-AU"/>
        </w:rPr>
      </w:pPr>
      <w:r>
        <w:rPr>
          <w:rFonts w:asciiTheme="majorBidi" w:hAnsiTheme="majorBidi" w:cstheme="majorBidi"/>
          <w:noProof/>
          <w:lang w:eastAsia="zh-CN"/>
        </w:rPr>
        <w:drawing>
          <wp:inline distT="0" distB="0" distL="0" distR="0">
            <wp:extent cx="5731510" cy="2223770"/>
            <wp:effectExtent l="0" t="0" r="254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helen_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9C" w:rsidRDefault="00EE179C" w:rsidP="002D6CD0">
      <w:pPr>
        <w:rPr>
          <w:rFonts w:asciiTheme="majorBidi" w:hAnsiTheme="majorBidi" w:cstheme="majorBidi"/>
          <w:noProof/>
          <w:lang w:eastAsia="en-AU"/>
        </w:rPr>
      </w:pPr>
      <w:proofErr w:type="gramStart"/>
      <w:r w:rsidRPr="00E47967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E47967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479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(Top): The measured (green) and predicted by the multi regression method (blue) SLA time series for a normal point </w:t>
      </w:r>
      <w:r w:rsidRPr="00E47967">
        <w:rPr>
          <w:rFonts w:ascii="Times New Roman" w:hAnsi="Times New Roman" w:cs="Times New Roman"/>
          <w:sz w:val="20"/>
          <w:szCs w:val="20"/>
        </w:rPr>
        <w:t>(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15.3322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S</w:t>
      </w:r>
      <w:r w:rsidRPr="00D3699A">
        <w:rPr>
          <w:rFonts w:asciiTheme="majorBidi" w:eastAsia="Times New Roman" w:hAnsiTheme="majorBidi" w:cstheme="majorBidi"/>
          <w:color w:val="000000"/>
          <w:lang w:eastAsia="en-AU"/>
        </w:rPr>
        <w:t>, 138.1704</w:t>
      </w:r>
      <w:r>
        <w:rPr>
          <w:rFonts w:ascii="Times New Roman" w:hAnsi="Times New Roman" w:cs="Times New Roman"/>
          <w:sz w:val="20"/>
          <w:szCs w:val="20"/>
        </w:rPr>
        <w:sym w:font="Symbol" w:char="F0B0"/>
      </w:r>
      <w:r>
        <w:rPr>
          <w:rFonts w:ascii="Times New Roman" w:hAnsi="Times New Roman" w:cs="Times New Roman"/>
          <w:sz w:val="20"/>
          <w:szCs w:val="20"/>
        </w:rPr>
        <w:t>E</w:t>
      </w:r>
      <w:r w:rsidRPr="00E47967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along t</w:t>
      </w:r>
      <w:r w:rsidRPr="00E47967">
        <w:rPr>
          <w:rFonts w:ascii="Times New Roman" w:hAnsi="Times New Roman" w:cs="Times New Roman"/>
          <w:sz w:val="20"/>
          <w:szCs w:val="20"/>
        </w:rPr>
        <w:t xml:space="preserve">rack </w:t>
      </w:r>
      <w:r>
        <w:rPr>
          <w:rFonts w:ascii="Times New Roman" w:hAnsi="Times New Roman" w:cs="Times New Roman"/>
          <w:sz w:val="20"/>
          <w:szCs w:val="20"/>
        </w:rPr>
        <w:t>240. The 2 times standard deviations (both related to measured and predicted) are shown as horizontal lines, suggesting that they both capture the sea level variations caused by the cyclone Helen. (Mid</w:t>
      </w:r>
      <w:r w:rsidR="00B160B2">
        <w:rPr>
          <w:rFonts w:ascii="Times New Roman" w:hAnsi="Times New Roman" w:cs="Times New Roman"/>
          <w:sz w:val="20"/>
          <w:szCs w:val="20"/>
        </w:rPr>
        <w:t>dle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Pr="005B7EC6">
        <w:rPr>
          <w:rFonts w:asciiTheme="majorBidi" w:hAnsiTheme="majorBidi" w:cstheme="majorBidi"/>
          <w:sz w:val="20"/>
          <w:szCs w:val="20"/>
        </w:rPr>
        <w:t xml:space="preserve">Along-track SLAs (green) with respect to the mean sea level (blue circle) and 2 times </w:t>
      </w:r>
      <w:proofErr w:type="spellStart"/>
      <w:proofErr w:type="gramStart"/>
      <w:r w:rsidRPr="005B7EC6">
        <w:rPr>
          <w:rFonts w:asciiTheme="majorBidi" w:hAnsiTheme="majorBidi" w:cstheme="majorBidi"/>
          <w:sz w:val="20"/>
          <w:szCs w:val="20"/>
        </w:rPr>
        <w:t>stds</w:t>
      </w:r>
      <w:proofErr w:type="spellEnd"/>
      <w:proofErr w:type="gramEnd"/>
      <w:r w:rsidRPr="005B7EC6">
        <w:rPr>
          <w:rFonts w:asciiTheme="majorBidi" w:hAnsiTheme="majorBidi" w:cstheme="majorBidi"/>
          <w:sz w:val="20"/>
          <w:szCs w:val="20"/>
        </w:rPr>
        <w:t xml:space="preserve"> (blue bar) during </w:t>
      </w:r>
      <w:r>
        <w:rPr>
          <w:rFonts w:asciiTheme="majorBidi" w:hAnsiTheme="majorBidi" w:cstheme="majorBidi"/>
          <w:sz w:val="20"/>
          <w:szCs w:val="20"/>
        </w:rPr>
        <w:t xml:space="preserve">the </w:t>
      </w:r>
      <w:r w:rsidRPr="005B7EC6">
        <w:rPr>
          <w:rFonts w:asciiTheme="majorBidi" w:hAnsiTheme="majorBidi" w:cstheme="majorBidi"/>
          <w:sz w:val="20"/>
          <w:szCs w:val="20"/>
        </w:rPr>
        <w:t xml:space="preserve">cyclone Helen </w:t>
      </w:r>
      <w:r>
        <w:rPr>
          <w:rFonts w:asciiTheme="majorBidi" w:hAnsiTheme="majorBidi" w:cstheme="majorBidi"/>
          <w:sz w:val="20"/>
          <w:szCs w:val="20"/>
        </w:rPr>
        <w:t>around</w:t>
      </w:r>
      <w:r w:rsidRPr="005B7EC6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02:17:15 on 5 January 2008, indicating that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. (Bottom): The same as mid Figure, but adding predicted </w:t>
      </w:r>
      <w:r w:rsidR="00B160B2">
        <w:rPr>
          <w:rFonts w:asciiTheme="majorBidi" w:hAnsiTheme="majorBidi" w:cstheme="majorBidi"/>
          <w:sz w:val="20"/>
          <w:szCs w:val="20"/>
        </w:rPr>
        <w:t>sea level</w:t>
      </w:r>
      <w:r>
        <w:rPr>
          <w:rFonts w:asciiTheme="majorBidi" w:hAnsiTheme="majorBidi" w:cstheme="majorBidi"/>
          <w:sz w:val="20"/>
          <w:szCs w:val="20"/>
        </w:rPr>
        <w:t xml:space="preserve"> (red circle) and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(red bar) into the figure. It shows that both measured and predicted SLAs are &gt; 2</w:t>
      </w:r>
      <w:r>
        <w:rPr>
          <w:rFonts w:asciiTheme="majorBidi" w:hAnsiTheme="majorBidi" w:cstheme="majorBidi"/>
          <w:sz w:val="20"/>
          <w:szCs w:val="20"/>
        </w:rPr>
        <w:sym w:font="Symbol" w:char="F073"/>
      </w:r>
      <w:r>
        <w:rPr>
          <w:rFonts w:asciiTheme="majorBidi" w:hAnsiTheme="majorBidi" w:cstheme="majorBidi"/>
          <w:sz w:val="20"/>
          <w:szCs w:val="20"/>
        </w:rPr>
        <w:t xml:space="preserve"> </w:t>
      </w:r>
      <w:bookmarkStart w:id="4" w:name="_GoBack"/>
      <w:bookmarkEnd w:id="4"/>
      <w:r>
        <w:rPr>
          <w:rFonts w:asciiTheme="majorBidi" w:hAnsiTheme="majorBidi" w:cstheme="majorBidi"/>
          <w:sz w:val="20"/>
          <w:szCs w:val="20"/>
        </w:rPr>
        <w:t>(units in m)</w:t>
      </w:r>
    </w:p>
    <w:sectPr w:rsidR="00EE17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8C" w:rsidRDefault="00DF698C" w:rsidP="00814F22">
      <w:pPr>
        <w:spacing w:after="0" w:line="240" w:lineRule="auto"/>
      </w:pPr>
      <w:r>
        <w:separator/>
      </w:r>
    </w:p>
  </w:endnote>
  <w:endnote w:type="continuationSeparator" w:id="0">
    <w:p w:rsidR="00DF698C" w:rsidRDefault="00DF698C" w:rsidP="0081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8C" w:rsidRDefault="00DF698C" w:rsidP="00814F22">
      <w:pPr>
        <w:spacing w:after="0" w:line="240" w:lineRule="auto"/>
      </w:pPr>
      <w:r>
        <w:separator/>
      </w:r>
    </w:p>
  </w:footnote>
  <w:footnote w:type="continuationSeparator" w:id="0">
    <w:p w:rsidR="00DF698C" w:rsidRDefault="00DF698C" w:rsidP="00814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EB"/>
    <w:rsid w:val="00022798"/>
    <w:rsid w:val="00033D35"/>
    <w:rsid w:val="000706FE"/>
    <w:rsid w:val="000A198A"/>
    <w:rsid w:val="000F302C"/>
    <w:rsid w:val="000F4DBB"/>
    <w:rsid w:val="000F60D3"/>
    <w:rsid w:val="001160AE"/>
    <w:rsid w:val="00132843"/>
    <w:rsid w:val="0013553A"/>
    <w:rsid w:val="001413E6"/>
    <w:rsid w:val="00165CEB"/>
    <w:rsid w:val="001808DB"/>
    <w:rsid w:val="00193247"/>
    <w:rsid w:val="001A3F36"/>
    <w:rsid w:val="001B1491"/>
    <w:rsid w:val="00234543"/>
    <w:rsid w:val="00234E7C"/>
    <w:rsid w:val="00262967"/>
    <w:rsid w:val="0027468C"/>
    <w:rsid w:val="0029798F"/>
    <w:rsid w:val="002D6CD0"/>
    <w:rsid w:val="002E363C"/>
    <w:rsid w:val="003026F5"/>
    <w:rsid w:val="003132A0"/>
    <w:rsid w:val="0031743B"/>
    <w:rsid w:val="00363A43"/>
    <w:rsid w:val="00373B50"/>
    <w:rsid w:val="00412867"/>
    <w:rsid w:val="00414CA0"/>
    <w:rsid w:val="00422896"/>
    <w:rsid w:val="00476A2F"/>
    <w:rsid w:val="004C675E"/>
    <w:rsid w:val="004F6BAD"/>
    <w:rsid w:val="005759AD"/>
    <w:rsid w:val="005A7A25"/>
    <w:rsid w:val="005B0258"/>
    <w:rsid w:val="005B7EC6"/>
    <w:rsid w:val="005C37BF"/>
    <w:rsid w:val="00641C49"/>
    <w:rsid w:val="00655112"/>
    <w:rsid w:val="0066660F"/>
    <w:rsid w:val="006863D0"/>
    <w:rsid w:val="0070055B"/>
    <w:rsid w:val="007018F9"/>
    <w:rsid w:val="00777E4A"/>
    <w:rsid w:val="0078401F"/>
    <w:rsid w:val="007B3A3E"/>
    <w:rsid w:val="007B6674"/>
    <w:rsid w:val="00813476"/>
    <w:rsid w:val="00814F22"/>
    <w:rsid w:val="00826230"/>
    <w:rsid w:val="00857C30"/>
    <w:rsid w:val="00866B17"/>
    <w:rsid w:val="008735C1"/>
    <w:rsid w:val="0088004C"/>
    <w:rsid w:val="00895D99"/>
    <w:rsid w:val="008A50C4"/>
    <w:rsid w:val="008B3BB1"/>
    <w:rsid w:val="008B7746"/>
    <w:rsid w:val="009407FA"/>
    <w:rsid w:val="0096026F"/>
    <w:rsid w:val="00961A8F"/>
    <w:rsid w:val="00980CC9"/>
    <w:rsid w:val="00A27FB0"/>
    <w:rsid w:val="00A470B4"/>
    <w:rsid w:val="00A66750"/>
    <w:rsid w:val="00AC696D"/>
    <w:rsid w:val="00AD787D"/>
    <w:rsid w:val="00AF73FB"/>
    <w:rsid w:val="00B160B2"/>
    <w:rsid w:val="00B219CB"/>
    <w:rsid w:val="00B4207B"/>
    <w:rsid w:val="00B56A64"/>
    <w:rsid w:val="00B6497A"/>
    <w:rsid w:val="00B669AB"/>
    <w:rsid w:val="00BB0EBC"/>
    <w:rsid w:val="00BB2EE3"/>
    <w:rsid w:val="00BC43C5"/>
    <w:rsid w:val="00C212CF"/>
    <w:rsid w:val="00C26391"/>
    <w:rsid w:val="00C55C30"/>
    <w:rsid w:val="00CA2C38"/>
    <w:rsid w:val="00CD02DE"/>
    <w:rsid w:val="00CE7413"/>
    <w:rsid w:val="00CF6BDF"/>
    <w:rsid w:val="00D26B92"/>
    <w:rsid w:val="00D3699A"/>
    <w:rsid w:val="00D55AF0"/>
    <w:rsid w:val="00D55F19"/>
    <w:rsid w:val="00D73C07"/>
    <w:rsid w:val="00DE4318"/>
    <w:rsid w:val="00DF698C"/>
    <w:rsid w:val="00E14D84"/>
    <w:rsid w:val="00E26560"/>
    <w:rsid w:val="00E37640"/>
    <w:rsid w:val="00E41A38"/>
    <w:rsid w:val="00E428D6"/>
    <w:rsid w:val="00E47967"/>
    <w:rsid w:val="00E62EC9"/>
    <w:rsid w:val="00E81512"/>
    <w:rsid w:val="00E85B4C"/>
    <w:rsid w:val="00E92D39"/>
    <w:rsid w:val="00EA15F9"/>
    <w:rsid w:val="00EB2572"/>
    <w:rsid w:val="00EC1ED7"/>
    <w:rsid w:val="00ED4436"/>
    <w:rsid w:val="00ED5837"/>
    <w:rsid w:val="00EE179C"/>
    <w:rsid w:val="00F47E43"/>
    <w:rsid w:val="00F8201D"/>
    <w:rsid w:val="00FA38EB"/>
    <w:rsid w:val="00FC4655"/>
    <w:rsid w:val="00FF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5C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22"/>
  </w:style>
  <w:style w:type="paragraph" w:styleId="Footer">
    <w:name w:val="footer"/>
    <w:basedOn w:val="Normal"/>
    <w:link w:val="Foot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22"/>
  </w:style>
  <w:style w:type="character" w:customStyle="1" w:styleId="apple-converted-space">
    <w:name w:val="apple-converted-space"/>
    <w:basedOn w:val="DefaultParagraphFont"/>
    <w:rsid w:val="002D6CD0"/>
  </w:style>
  <w:style w:type="character" w:styleId="Emphasis">
    <w:name w:val="Emphasis"/>
    <w:basedOn w:val="DefaultParagraphFont"/>
    <w:uiPriority w:val="20"/>
    <w:qFormat/>
    <w:rsid w:val="002D6CD0"/>
    <w:rPr>
      <w:i/>
      <w:iCs/>
    </w:rPr>
  </w:style>
  <w:style w:type="character" w:styleId="Strong">
    <w:name w:val="Strong"/>
    <w:basedOn w:val="DefaultParagraphFont"/>
    <w:uiPriority w:val="22"/>
    <w:qFormat/>
    <w:rsid w:val="002D6C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6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5C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22"/>
  </w:style>
  <w:style w:type="paragraph" w:styleId="Footer">
    <w:name w:val="footer"/>
    <w:basedOn w:val="Normal"/>
    <w:link w:val="FooterChar"/>
    <w:uiPriority w:val="99"/>
    <w:unhideWhenUsed/>
    <w:rsid w:val="0081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22"/>
  </w:style>
  <w:style w:type="character" w:customStyle="1" w:styleId="apple-converted-space">
    <w:name w:val="apple-converted-space"/>
    <w:basedOn w:val="DefaultParagraphFont"/>
    <w:rsid w:val="002D6CD0"/>
  </w:style>
  <w:style w:type="character" w:styleId="Emphasis">
    <w:name w:val="Emphasis"/>
    <w:basedOn w:val="DefaultParagraphFont"/>
    <w:uiPriority w:val="20"/>
    <w:qFormat/>
    <w:rsid w:val="002D6CD0"/>
    <w:rPr>
      <w:i/>
      <w:iCs/>
    </w:rPr>
  </w:style>
  <w:style w:type="character" w:styleId="Strong">
    <w:name w:val="Strong"/>
    <w:basedOn w:val="DefaultParagraphFont"/>
    <w:uiPriority w:val="22"/>
    <w:qFormat/>
    <w:rsid w:val="002D6C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6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dis.gsfc.nasa.gov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://www.nhc.noaa.gov/aboutsshs.s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microsoft.com/office/2007/relationships/stylesWithEffects" Target="stylesWithEffect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://aqua.nasa.gov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Newcastle</Company>
  <LinksUpToDate>false</LinksUpToDate>
  <CharactersWithSpaces>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Newcastle</dc:creator>
  <cp:lastModifiedBy>University of Newcastle</cp:lastModifiedBy>
  <cp:revision>4</cp:revision>
  <dcterms:created xsi:type="dcterms:W3CDTF">2013-06-28T05:19:00Z</dcterms:created>
  <dcterms:modified xsi:type="dcterms:W3CDTF">2013-06-28T05:29:00Z</dcterms:modified>
</cp:coreProperties>
</file>